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211920">
        <w:rPr>
          <w:rFonts w:ascii="Liberation Serif" w:hAnsi="Liberation Serif" w:cs="Times New Roman"/>
          <w:sz w:val="28"/>
          <w:szCs w:val="28"/>
        </w:rPr>
        <w:t>Приложение к Распоряжению</w:t>
      </w:r>
    </w:p>
    <w:p w:rsidR="00AD3683" w:rsidRPr="00211920" w:rsidRDefault="009633B1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</w:t>
      </w:r>
    </w:p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_____________ № _____</w:t>
      </w:r>
      <w:r w:rsidR="00065A0F">
        <w:rPr>
          <w:rFonts w:ascii="Liberation Serif" w:hAnsi="Liberation Serif" w:cs="Times New Roman"/>
          <w:sz w:val="28"/>
          <w:szCs w:val="28"/>
        </w:rPr>
        <w:t>_</w:t>
      </w:r>
      <w:r w:rsidRPr="00211920">
        <w:rPr>
          <w:rFonts w:ascii="Liberation Serif" w:hAnsi="Liberation Serif" w:cs="Times New Roman"/>
          <w:sz w:val="28"/>
          <w:szCs w:val="28"/>
        </w:rPr>
        <w:t>____________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F7733" w:rsidRPr="00211920" w:rsidRDefault="00CF7733" w:rsidP="00AD3683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взимания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платы с родителей (законных представителей) </w:t>
      </w:r>
    </w:p>
    <w:p w:rsidR="006C26BF" w:rsidRPr="00211920" w:rsidRDefault="0080439E" w:rsidP="0080439E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несовершеннолетних обучающихся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за присмотр и уход за детьми, </w:t>
      </w:r>
      <w:r w:rsidRPr="00211920">
        <w:rPr>
          <w:rFonts w:ascii="Liberation Serif" w:hAnsi="Liberation Serif" w:cs="Times New Roman"/>
          <w:sz w:val="28"/>
          <w:szCs w:val="28"/>
        </w:rPr>
        <w:br/>
      </w:r>
      <w:r w:rsidR="00CF7733" w:rsidRPr="00211920">
        <w:rPr>
          <w:rFonts w:ascii="Liberation Serif" w:hAnsi="Liberation Serif" w:cs="Times New Roman"/>
          <w:sz w:val="28"/>
          <w:szCs w:val="28"/>
        </w:rPr>
        <w:t>в муниципальных образовательных организациях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реализующих образовательные программы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дошкольного образования, </w:t>
      </w:r>
      <w:r w:rsidRPr="00211920">
        <w:rPr>
          <w:rFonts w:ascii="Liberation Serif" w:hAnsi="Liberation Serif" w:cs="Times New Roman"/>
          <w:sz w:val="28"/>
          <w:szCs w:val="28"/>
        </w:rPr>
        <w:br/>
        <w:t xml:space="preserve">функции учредителя которых осуществляет </w:t>
      </w:r>
    </w:p>
    <w:p w:rsidR="006C26BF" w:rsidRPr="00211920" w:rsidRDefault="006F2BC1" w:rsidP="0080439E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</w:t>
      </w:r>
    </w:p>
    <w:p w:rsidR="00AD3683" w:rsidRPr="00211920" w:rsidRDefault="00CF7733" w:rsidP="0080439E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город</w:t>
      </w:r>
      <w:r w:rsidR="0080439E" w:rsidRPr="00211920">
        <w:rPr>
          <w:rFonts w:ascii="Liberation Serif" w:hAnsi="Liberation Serif" w:cs="Times New Roman"/>
          <w:sz w:val="28"/>
          <w:szCs w:val="28"/>
        </w:rPr>
        <w:t>а Екатеринбурга</w:t>
      </w:r>
    </w:p>
    <w:p w:rsidR="00AD3683" w:rsidRPr="00211920" w:rsidRDefault="00AD3683" w:rsidP="00AD368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D3683" w:rsidRPr="00211920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Общие положения</w:t>
      </w:r>
    </w:p>
    <w:p w:rsidR="00AD3683" w:rsidRPr="00211920" w:rsidRDefault="00AD3683" w:rsidP="00AD3683">
      <w:pPr>
        <w:pStyle w:val="ConsPlusNormal"/>
        <w:ind w:left="540"/>
        <w:jc w:val="both"/>
        <w:rPr>
          <w:rFonts w:ascii="Liberation Serif" w:hAnsi="Liberation Serif" w:cs="Times New Roman"/>
          <w:sz w:val="28"/>
          <w:szCs w:val="28"/>
        </w:rPr>
      </w:pPr>
    </w:p>
    <w:p w:rsidR="00AD3683" w:rsidRPr="00211920" w:rsidRDefault="00AD3683" w:rsidP="006F2BC1">
      <w:pPr>
        <w:pStyle w:val="ConsPlusNormal"/>
        <w:tabs>
          <w:tab w:val="left" w:pos="993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1.1. 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>взимания платы с родит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елей (законных представителей) </w:t>
      </w:r>
      <w:r w:rsidR="0080439E" w:rsidRPr="00211920">
        <w:rPr>
          <w:rFonts w:ascii="Liberation Serif" w:hAnsi="Liberation Serif" w:cs="Times New Roman"/>
          <w:sz w:val="28"/>
          <w:szCs w:val="28"/>
        </w:rPr>
        <w:t>несовершеннолетних обучающихс</w:t>
      </w:r>
      <w:r w:rsidR="008040C4">
        <w:rPr>
          <w:rFonts w:ascii="Liberation Serif" w:hAnsi="Liberation Serif" w:cs="Times New Roman"/>
          <w:sz w:val="28"/>
          <w:szCs w:val="28"/>
        </w:rPr>
        <w:t>я за присмотр и уход за детьми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D3491A" w:rsidRPr="00211920">
        <w:rPr>
          <w:rFonts w:ascii="Liberation Serif" w:hAnsi="Liberation Serif" w:cs="Times New Roman"/>
          <w:sz w:val="28"/>
          <w:szCs w:val="28"/>
        </w:rPr>
        <w:t>,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установлен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в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(далее – родительская плата)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AD3683" w:rsidP="006F2BC1">
      <w:pPr>
        <w:pStyle w:val="ConsPlusNormal"/>
        <w:tabs>
          <w:tab w:val="left" w:pos="993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1.2. К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муниципальным образовательным организациям, реализующим образовательные </w:t>
      </w:r>
      <w:r w:rsidR="00912C64" w:rsidRPr="00211920">
        <w:rPr>
          <w:rFonts w:ascii="Liberation Serif" w:hAnsi="Liberation Serif" w:cs="Times New Roman"/>
          <w:sz w:val="28"/>
          <w:szCs w:val="28"/>
        </w:rPr>
        <w:t>программы дошкольного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211920">
        <w:rPr>
          <w:rFonts w:ascii="Liberation Serif" w:hAnsi="Liberation Serif" w:cs="Times New Roman"/>
          <w:sz w:val="28"/>
          <w:szCs w:val="28"/>
        </w:rPr>
        <w:t>организации</w:t>
      </w:r>
      <w:r w:rsidRPr="00211920">
        <w:rPr>
          <w:rFonts w:ascii="Liberation Serif" w:hAnsi="Liberation Serif" w:cs="Times New Roman"/>
          <w:sz w:val="28"/>
          <w:szCs w:val="28"/>
        </w:rPr>
        <w:t>, реализующие образовательные программы дош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кольного образования (далее </w:t>
      </w:r>
      <w:r w:rsidR="002F1FC4" w:rsidRPr="00211920">
        <w:rPr>
          <w:rFonts w:ascii="Liberation Serif" w:hAnsi="Liberation Serif" w:cs="Times New Roman"/>
          <w:sz w:val="28"/>
          <w:szCs w:val="28"/>
        </w:rPr>
        <w:t>–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 МОО</w:t>
      </w:r>
      <w:r w:rsidRPr="00211920">
        <w:rPr>
          <w:rFonts w:ascii="Liberation Serif" w:hAnsi="Liberation Serif" w:cs="Times New Roman"/>
          <w:sz w:val="28"/>
          <w:szCs w:val="28"/>
        </w:rPr>
        <w:t>).</w:t>
      </w:r>
    </w:p>
    <w:p w:rsidR="005B67A5" w:rsidRPr="00211920" w:rsidRDefault="0080439E" w:rsidP="006F2BC1">
      <w:pPr>
        <w:pStyle w:val="ConsPlusNormal"/>
        <w:tabs>
          <w:tab w:val="left" w:pos="993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1.3.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Установление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размера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родительской платы осуществляется </w:t>
      </w:r>
      <w:r w:rsidR="00B920ED" w:rsidRPr="00211920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в соответствии с Федеральным </w:t>
      </w:r>
      <w:hyperlink r:id="rId7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29.12.2012 № 273-ФЗ «Об образовании в Российской Федерации», </w:t>
      </w:r>
      <w:hyperlink r:id="rId9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Свердловской области от 15.07.2013 № 78-ОЗ </w:t>
      </w:r>
      <w:r w:rsidR="008040C4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Екатеринбурга».</w:t>
      </w:r>
      <w:r w:rsidR="00F51B60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D3683" w:rsidRPr="00211920" w:rsidRDefault="005B67A5" w:rsidP="00D51FB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1.4. Размер родительской платы согласовывается с Тарифной комиссией муниципального образования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«город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Екатеринбург»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и утверждается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распоряжением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Екатеринбурга.</w:t>
      </w:r>
    </w:p>
    <w:p w:rsidR="00B57AB3" w:rsidRPr="00211920" w:rsidRDefault="00B57AB3" w:rsidP="00B57AB3">
      <w:pPr>
        <w:pStyle w:val="ConsPlusNormal"/>
        <w:outlineLvl w:val="0"/>
        <w:rPr>
          <w:rFonts w:ascii="Liberation Serif" w:hAnsi="Liberation Serif" w:cs="Times New Roman"/>
          <w:sz w:val="28"/>
          <w:szCs w:val="28"/>
        </w:rPr>
      </w:pPr>
    </w:p>
    <w:p w:rsidR="00AD3683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Определение размера родительской платы</w:t>
      </w:r>
    </w:p>
    <w:p w:rsidR="003337B6" w:rsidRPr="00211920" w:rsidRDefault="003337B6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:rsidR="003337B6" w:rsidRPr="00391CE4" w:rsidRDefault="003337B6" w:rsidP="00AA5F7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2.1. Родительская плата включает в себя возмещение затрат на реализацию комплекса мер по организации присмотра и ухода за детьми в МОО: организация питания (в том числе затраты на соблюдение требований безопасности пищевой продукции, формирование меню, отслеживание норм потребления продуктов и их энергетической ценности, ведение учета организации питания детей</w:t>
      </w:r>
      <w:r w:rsidR="00AA5F70"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 w:rsidR="00AA5F70" w:rsidRPr="00AA5F70">
        <w:rPr>
          <w:rFonts w:ascii="Liberation Serif" w:hAnsi="Liberation Serif"/>
          <w:sz w:val="28"/>
          <w:szCs w:val="28"/>
          <w:shd w:val="clear" w:color="auto" w:fill="FFFFFF"/>
        </w:rPr>
        <w:t xml:space="preserve">в том числе с применением </w:t>
      </w:r>
      <w:r w:rsidR="00AA5F70">
        <w:rPr>
          <w:rFonts w:ascii="Liberation Serif" w:hAnsi="Liberation Serif"/>
          <w:sz w:val="28"/>
          <w:szCs w:val="28"/>
          <w:shd w:val="clear" w:color="auto" w:fill="FFFFFF"/>
        </w:rPr>
        <w:t xml:space="preserve">электронных </w:t>
      </w:r>
      <w:r w:rsidR="00DC1667">
        <w:rPr>
          <w:rFonts w:ascii="Liberation Serif" w:hAnsi="Liberation Serif"/>
          <w:sz w:val="28"/>
          <w:szCs w:val="28"/>
          <w:shd w:val="clear" w:color="auto" w:fill="FFFFFF"/>
        </w:rPr>
        <w:t xml:space="preserve">первичных </w:t>
      </w:r>
      <w:r w:rsidR="00AA5F70">
        <w:rPr>
          <w:rFonts w:ascii="Liberation Serif" w:hAnsi="Liberation Serif"/>
          <w:sz w:val="28"/>
          <w:szCs w:val="28"/>
          <w:shd w:val="clear" w:color="auto" w:fill="FFFFFF"/>
        </w:rPr>
        <w:t>документов</w:t>
      </w:r>
      <w:r w:rsidR="00AA5F70" w:rsidRPr="00AA5F70">
        <w:rPr>
          <w:rFonts w:ascii="Liberation Serif" w:hAnsi="Liberation Serif"/>
          <w:sz w:val="28"/>
          <w:szCs w:val="28"/>
          <w:shd w:val="clear" w:color="auto" w:fill="FFFFFF"/>
        </w:rPr>
        <w:t>)</w:t>
      </w: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,</w:t>
      </w:r>
      <w:r w:rsidRPr="00A63C97">
        <w:rPr>
          <w:shd w:val="clear" w:color="auto" w:fill="FFFFFF"/>
        </w:rPr>
        <w:t> </w:t>
      </w:r>
      <w:r w:rsidR="00F70899">
        <w:rPr>
          <w:rFonts w:ascii="Liberation Serif" w:hAnsi="Liberation Serif"/>
          <w:sz w:val="28"/>
          <w:szCs w:val="28"/>
          <w:shd w:val="clear" w:color="auto" w:fill="FFFFFF"/>
        </w:rPr>
        <w:t>хозяйственно-бытовое обслуживание детей, обеспечение</w:t>
      </w: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 xml:space="preserve"> соблюдения детьми личной гигиены (в том числе </w:t>
      </w:r>
      <w:r w:rsidR="00391CE4">
        <w:rPr>
          <w:rFonts w:ascii="Liberation Serif" w:hAnsi="Liberation Serif"/>
          <w:sz w:val="28"/>
          <w:szCs w:val="28"/>
          <w:shd w:val="clear" w:color="auto" w:fill="FFFFFF"/>
        </w:rPr>
        <w:t>обследование</w:t>
      </w:r>
      <w:r w:rsidR="00391CE4" w:rsidRPr="00391CE4">
        <w:rPr>
          <w:rFonts w:ascii="Liberation Serif" w:hAnsi="Liberation Serif"/>
          <w:sz w:val="28"/>
          <w:szCs w:val="28"/>
          <w:shd w:val="clear" w:color="auto" w:fill="FFFFFF"/>
        </w:rPr>
        <w:t xml:space="preserve"> детей</w:t>
      </w:r>
      <w:r w:rsidR="00391CE4">
        <w:rPr>
          <w:rFonts w:ascii="Liberation Serif" w:hAnsi="Liberation Serif"/>
          <w:sz w:val="28"/>
          <w:szCs w:val="28"/>
          <w:shd w:val="clear" w:color="auto" w:fill="FFFFFF"/>
        </w:rPr>
        <w:t xml:space="preserve"> с целью профилактики контагиозных гельминтозов</w:t>
      </w: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) и режима дня.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В расчет размера родительской платы не допускается включение расходов на реализаци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ю образовательной программы 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дошкольного образования </w:t>
      </w:r>
      <w:r w:rsidR="00E30F36" w:rsidRPr="00211920">
        <w:rPr>
          <w:rFonts w:ascii="Liberation Serif" w:hAnsi="Liberation Serif" w:cs="Times New Roman"/>
          <w:sz w:val="28"/>
          <w:szCs w:val="28"/>
        </w:rPr>
        <w:t>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Pr="00211920">
        <w:rPr>
          <w:rFonts w:ascii="Liberation Serif" w:hAnsi="Liberation Serif" w:cs="Times New Roman"/>
          <w:sz w:val="28"/>
          <w:szCs w:val="28"/>
        </w:rPr>
        <w:t>а также расходов на сод</w:t>
      </w:r>
      <w:r w:rsidR="00E30F36" w:rsidRPr="00211920">
        <w:rPr>
          <w:rFonts w:ascii="Liberation Serif" w:hAnsi="Liberation Serif" w:cs="Times New Roman"/>
          <w:sz w:val="28"/>
          <w:szCs w:val="28"/>
        </w:rPr>
        <w:t>ержание недвижимого имущества МОО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Размер родительской платы не может быть выше её максимального размера, устанавливаемого нормативными правовыми актами </w:t>
      </w:r>
      <w:r w:rsidR="00733EA7" w:rsidRPr="00211920">
        <w:rPr>
          <w:rFonts w:ascii="Liberation Serif" w:hAnsi="Liberation Serif" w:cs="Times New Roman"/>
          <w:sz w:val="28"/>
          <w:szCs w:val="28"/>
        </w:rPr>
        <w:t>Свердловской области для муниципального образования «город Екатеринбург».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2.2.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211920">
        <w:rPr>
          <w:rFonts w:ascii="Liberation Serif" w:hAnsi="Liberation Serif" w:cs="Times New Roman"/>
          <w:sz w:val="28"/>
          <w:szCs w:val="28"/>
        </w:rPr>
        <w:t>и с туберкулезной интоксикацией, обучающимися в МОО.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Освобождение от родительской платы производится с момента предоставления родителями (законными пре</w:t>
      </w:r>
      <w:r w:rsidR="00BF13FF" w:rsidRPr="00211920">
        <w:rPr>
          <w:rFonts w:ascii="Liberation Serif" w:hAnsi="Liberation Serif" w:cs="Times New Roman"/>
          <w:sz w:val="28"/>
          <w:szCs w:val="28"/>
        </w:rPr>
        <w:t>дставителями) 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733EA7" w:rsidRPr="00211920">
        <w:rPr>
          <w:rFonts w:ascii="Liberation Serif" w:hAnsi="Liberation Serif" w:cs="Times New Roman"/>
          <w:sz w:val="28"/>
          <w:szCs w:val="28"/>
        </w:rPr>
        <w:t>, подтверждающих основание освобождения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= Рпит. + Рхоз. + Рлич. + Рреж.дня, где: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Рпит. - затраты на организацию питания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:rsidR="00A430B0" w:rsidRPr="00211920" w:rsidRDefault="00CB6E77" w:rsidP="00A430B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Рхоз. - затраты на хозяйственно-бытовое обслуживание;</w:t>
      </w:r>
    </w:p>
    <w:p w:rsidR="00CB6E77" w:rsidRPr="00211920" w:rsidRDefault="00CB6E77" w:rsidP="00A430B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Рлич. - затраты на обеспечение соблюдения личной гигиены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 - затраты на соблюдение режима дня.</w:t>
      </w:r>
    </w:p>
    <w:p w:rsidR="00E30F36" w:rsidRPr="00211920" w:rsidRDefault="00E30F36" w:rsidP="00E30F36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2.3. Родительская плата не взимается при посещении ребенком МОО </w:t>
      </w:r>
      <w:r w:rsidRPr="00211920">
        <w:rPr>
          <w:rFonts w:ascii="Liberation Serif" w:hAnsi="Liberation Serif" w:cs="Times New Roman"/>
          <w:sz w:val="28"/>
          <w:szCs w:val="28"/>
        </w:rPr>
        <w:br/>
        <w:t xml:space="preserve">в режиме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кратковременного пребывания </w:t>
      </w:r>
      <w:r w:rsidRPr="00211920">
        <w:rPr>
          <w:rFonts w:ascii="Liberation Serif" w:hAnsi="Liberation Serif" w:cs="Times New Roman"/>
          <w:sz w:val="28"/>
          <w:szCs w:val="28"/>
        </w:rPr>
        <w:t>(в течение трех часов в день</w:t>
      </w:r>
      <w:r w:rsidR="00B57AB3" w:rsidRPr="00211920">
        <w:rPr>
          <w:rFonts w:ascii="Liberation Serif" w:hAnsi="Liberation Serif" w:cs="Times New Roman"/>
          <w:sz w:val="28"/>
          <w:szCs w:val="28"/>
        </w:rPr>
        <w:t>) без предоставления питания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E47FA9" w:rsidRPr="00211920" w:rsidRDefault="00E30F36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 xml:space="preserve">2.4.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Родительская плата </w:t>
      </w:r>
      <w:r w:rsidR="001F7B77" w:rsidRPr="00211920">
        <w:rPr>
          <w:rFonts w:ascii="Liberation Serif" w:hAnsi="Liberation Serif" w:cs="Times New Roman"/>
          <w:sz w:val="28"/>
          <w:szCs w:val="28"/>
        </w:rPr>
        <w:t xml:space="preserve">за текущий месяц </w:t>
      </w:r>
      <w:r w:rsidR="00E47FA9" w:rsidRPr="00211920">
        <w:rPr>
          <w:rFonts w:ascii="Liberation Serif" w:hAnsi="Liberation Serif" w:cs="Times New Roman"/>
          <w:sz w:val="28"/>
          <w:szCs w:val="28"/>
        </w:rPr>
        <w:t>указывается в квитанции</w:t>
      </w:r>
      <w:r w:rsidR="00A61877" w:rsidRPr="00211920">
        <w:rPr>
          <w:rFonts w:ascii="Liberation Serif" w:hAnsi="Liberation Serif" w:cs="Times New Roman"/>
          <w:sz w:val="28"/>
          <w:szCs w:val="28"/>
        </w:rPr>
        <w:t>,</w:t>
      </w:r>
      <w:r w:rsidR="00165DE0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которая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выдается </w:t>
      </w:r>
      <w:r w:rsidR="000F1456" w:rsidRPr="00211920">
        <w:rPr>
          <w:rFonts w:ascii="Liberation Serif" w:hAnsi="Liberation Serif" w:cs="Times New Roman"/>
          <w:sz w:val="28"/>
          <w:szCs w:val="28"/>
        </w:rPr>
        <w:t>родителям (законным представителям) МОО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ежемесячно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с 1 по 5 число</w:t>
      </w:r>
      <w:r w:rsidR="00470941" w:rsidRPr="00211920">
        <w:rPr>
          <w:rFonts w:ascii="Liberation Serif" w:hAnsi="Liberation Serif" w:cs="Times New Roman"/>
          <w:sz w:val="28"/>
          <w:szCs w:val="28"/>
        </w:rPr>
        <w:t>.</w:t>
      </w:r>
      <w:r w:rsidR="009770AE" w:rsidRPr="00211920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:rsidR="00A61877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2.5. Родительская плата </w:t>
      </w:r>
      <w:r w:rsidR="000F1456" w:rsidRPr="00211920">
        <w:rPr>
          <w:rFonts w:ascii="Liberation Serif" w:hAnsi="Liberation Serif" w:cs="Times New Roman"/>
          <w:sz w:val="28"/>
          <w:szCs w:val="28"/>
        </w:rPr>
        <w:t>осуществляется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путем внесения родителями (законными представител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ями) денежных средств в полном объеме на 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лицевой </w:t>
      </w:r>
      <w:r w:rsidR="00E30F36" w:rsidRPr="00211920">
        <w:rPr>
          <w:rFonts w:ascii="Liberation Serif" w:hAnsi="Liberation Serif" w:cs="Times New Roman"/>
          <w:sz w:val="28"/>
          <w:szCs w:val="28"/>
        </w:rPr>
        <w:t>счет 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D3683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211920">
        <w:rPr>
          <w:rFonts w:ascii="Liberation Serif" w:hAnsi="Liberation Serif" w:cs="Times New Roman"/>
          <w:sz w:val="28"/>
          <w:szCs w:val="28"/>
        </w:rPr>
        <w:t>При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непосещени</w:t>
      </w:r>
      <w:r w:rsidR="009770AE" w:rsidRPr="00211920">
        <w:rPr>
          <w:rFonts w:ascii="Liberation Serif" w:hAnsi="Liberation Serif" w:cs="Times New Roman"/>
          <w:sz w:val="28"/>
          <w:szCs w:val="28"/>
        </w:rPr>
        <w:t>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ребенком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211920">
        <w:rPr>
          <w:rFonts w:ascii="Liberation Serif" w:hAnsi="Liberation Serif" w:cs="Times New Roman"/>
          <w:sz w:val="28"/>
          <w:szCs w:val="28"/>
        </w:rPr>
        <w:t xml:space="preserve"> с учетом </w:t>
      </w:r>
      <w:r w:rsidR="00CB6E77" w:rsidRPr="00211920">
        <w:rPr>
          <w:rFonts w:ascii="Liberation Serif" w:hAnsi="Liberation Serif" w:cs="Times New Roman"/>
          <w:sz w:val="28"/>
          <w:szCs w:val="28"/>
        </w:rPr>
        <w:t xml:space="preserve">дней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его фактического посещения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.1. </w:t>
      </w:r>
      <w:r w:rsidR="00AD3683" w:rsidRPr="00211920">
        <w:rPr>
          <w:rFonts w:ascii="Liberation Serif" w:hAnsi="Liberation Serif" w:cs="Times New Roman"/>
          <w:sz w:val="28"/>
          <w:szCs w:val="28"/>
        </w:rPr>
        <w:t>Перерасчет родительской платы производится по окончании текущего месяца на основании табеля посещаемости детей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МОО, </w:t>
      </w:r>
      <w:r w:rsidR="00A61877" w:rsidRPr="00211920">
        <w:rPr>
          <w:rFonts w:ascii="Liberation Serif" w:hAnsi="Liberation Serif" w:cs="Times New Roman"/>
          <w:sz w:val="28"/>
          <w:szCs w:val="28"/>
        </w:rPr>
        <w:t>подписанного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руководителем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733EA7" w:rsidRPr="00211920">
        <w:rPr>
          <w:rFonts w:ascii="Liberation Serif" w:hAnsi="Liberation Serif" w:cs="Times New Roman"/>
          <w:sz w:val="28"/>
          <w:szCs w:val="28"/>
        </w:rPr>
        <w:t>по окончании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 месяца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.2.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6F2BC1" w:rsidRPr="00211920" w:rsidRDefault="00E47FA9" w:rsidP="006F2BC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>2.7</w:t>
      </w:r>
      <w:r w:rsidR="00AD3683" w:rsidRPr="00211920">
        <w:rPr>
          <w:rFonts w:ascii="Liberation Serif" w:hAnsi="Liberation Serif"/>
          <w:sz w:val="28"/>
          <w:szCs w:val="28"/>
        </w:rPr>
        <w:t xml:space="preserve">. </w:t>
      </w:r>
      <w:r w:rsidR="006F2BC1" w:rsidRPr="00211920">
        <w:rPr>
          <w:rFonts w:ascii="Liberation Serif" w:hAnsi="Liberation Serif" w:cs="Liberation Serif"/>
          <w:spacing w:val="2"/>
          <w:sz w:val="28"/>
          <w:szCs w:val="28"/>
        </w:rPr>
        <w:t>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Компенсация предоставляется родителям (законным представителям) детей, посещающих МОО,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Порядок предоставления компенсации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</w:t>
      </w:r>
    </w:p>
    <w:p w:rsidR="00AD3683" w:rsidRPr="00211920" w:rsidRDefault="006F2BC1" w:rsidP="006F2BC1">
      <w:pPr>
        <w:pStyle w:val="ConsPlusNormal"/>
        <w:ind w:firstLine="540"/>
        <w:jc w:val="both"/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</w:pP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lastRenderedPageBreak/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</w:p>
    <w:p w:rsidR="00BC010A" w:rsidRPr="00211920" w:rsidRDefault="00BC010A" w:rsidP="006F2BC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211920">
        <w:rPr>
          <w:rFonts w:ascii="Liberation Serif" w:hAnsi="Liberation Serif" w:cs="Times New Roman"/>
          <w:sz w:val="28"/>
          <w:szCs w:val="28"/>
        </w:rPr>
        <w:br/>
        <w:t>в МОО.</w:t>
      </w:r>
    </w:p>
    <w:p w:rsidR="001602C5" w:rsidRPr="00211920" w:rsidRDefault="00AD3683" w:rsidP="00823808">
      <w:pPr>
        <w:pStyle w:val="aa"/>
        <w:shd w:val="clear" w:color="auto" w:fill="FFFFFF"/>
        <w:spacing w:before="120" w:beforeAutospacing="0" w:after="12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 xml:space="preserve">3. 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Контроль </w:t>
      </w:r>
    </w:p>
    <w:p w:rsidR="001602C5" w:rsidRPr="00211920" w:rsidRDefault="001602C5" w:rsidP="00823808">
      <w:pPr>
        <w:pStyle w:val="aa"/>
        <w:shd w:val="clear" w:color="auto" w:fill="FFFFFF"/>
        <w:spacing w:before="120" w:beforeAutospacing="0" w:after="12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Style w:val="ab"/>
          <w:rFonts w:ascii="Liberation Serif" w:hAnsi="Liberation Serif"/>
          <w:b w:val="0"/>
          <w:sz w:val="28"/>
          <w:szCs w:val="28"/>
        </w:rPr>
        <w:t>за поступлением и использованием родительской платы</w:t>
      </w:r>
    </w:p>
    <w:p w:rsidR="00AD3683" w:rsidRPr="00211920" w:rsidRDefault="00AD3683" w:rsidP="00823808">
      <w:pPr>
        <w:pStyle w:val="ConsPlusNormal"/>
        <w:contextualSpacing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2F1995" w:rsidRPr="00211920" w:rsidRDefault="00AD3683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3.1.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213878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соблюдать условия</w:t>
      </w:r>
      <w:r w:rsidR="001602C5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договора, заключенного между ними и МОО, в части своевременного внесения родительской платы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:rsidR="002F1995" w:rsidRPr="00211920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:rsidR="002F1995" w:rsidRPr="00211920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</w:p>
    <w:p w:rsidR="00A61877" w:rsidRPr="00211920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3.4.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</w:t>
      </w:r>
      <w:r w:rsidR="003337B6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="00A61877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в соответствии с действующим законодательством.</w:t>
      </w:r>
    </w:p>
    <w:p w:rsidR="00A61877" w:rsidRPr="00211920" w:rsidRDefault="00A61877" w:rsidP="00A61877">
      <w:pPr>
        <w:widowControl w:val="0"/>
        <w:spacing w:after="0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F51B60">
      <w:footerReference w:type="default" r:id="rId10"/>
      <w:pgSz w:w="12240" w:h="15840"/>
      <w:pgMar w:top="709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27E" w:rsidRDefault="00C5427E" w:rsidP="00CB6E77">
      <w:pPr>
        <w:spacing w:after="0" w:line="240" w:lineRule="auto"/>
      </w:pPr>
      <w:r>
        <w:separator/>
      </w:r>
    </w:p>
  </w:endnote>
  <w:endnote w:type="continuationSeparator" w:id="0">
    <w:p w:rsidR="00C5427E" w:rsidRDefault="00C5427E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6782"/>
      <w:docPartObj>
        <w:docPartGallery w:val="Page Numbers (Bottom of Page)"/>
        <w:docPartUnique/>
      </w:docPartObj>
    </w:sdtPr>
    <w:sdtEndPr/>
    <w:sdtContent>
      <w:p w:rsidR="00CB6E77" w:rsidRDefault="001450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4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E77" w:rsidRDefault="00CB6E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27E" w:rsidRDefault="00C5427E" w:rsidP="00CB6E77">
      <w:pPr>
        <w:spacing w:after="0" w:line="240" w:lineRule="auto"/>
      </w:pPr>
      <w:r>
        <w:separator/>
      </w:r>
    </w:p>
  </w:footnote>
  <w:footnote w:type="continuationSeparator" w:id="0">
    <w:p w:rsidR="00C5427E" w:rsidRDefault="00C5427E" w:rsidP="00CB6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8B"/>
    <w:rsid w:val="00065A0F"/>
    <w:rsid w:val="00067EE3"/>
    <w:rsid w:val="000F1456"/>
    <w:rsid w:val="001450C0"/>
    <w:rsid w:val="0015404A"/>
    <w:rsid w:val="001602C5"/>
    <w:rsid w:val="00165DE0"/>
    <w:rsid w:val="001C1F1D"/>
    <w:rsid w:val="001E0374"/>
    <w:rsid w:val="001E6D5D"/>
    <w:rsid w:val="001F7B77"/>
    <w:rsid w:val="00211920"/>
    <w:rsid w:val="00213878"/>
    <w:rsid w:val="002140E2"/>
    <w:rsid w:val="002C6242"/>
    <w:rsid w:val="002F1995"/>
    <w:rsid w:val="002F1FC4"/>
    <w:rsid w:val="002F2032"/>
    <w:rsid w:val="00331E8B"/>
    <w:rsid w:val="003337B6"/>
    <w:rsid w:val="00391CE4"/>
    <w:rsid w:val="003D7B83"/>
    <w:rsid w:val="003F24FD"/>
    <w:rsid w:val="00440BB1"/>
    <w:rsid w:val="00442AC4"/>
    <w:rsid w:val="00470941"/>
    <w:rsid w:val="00485CF0"/>
    <w:rsid w:val="00494B7A"/>
    <w:rsid w:val="004B7E2C"/>
    <w:rsid w:val="004D0358"/>
    <w:rsid w:val="00535F38"/>
    <w:rsid w:val="005673E6"/>
    <w:rsid w:val="005B471A"/>
    <w:rsid w:val="005B67A5"/>
    <w:rsid w:val="00603308"/>
    <w:rsid w:val="00685F85"/>
    <w:rsid w:val="00690884"/>
    <w:rsid w:val="006C26BF"/>
    <w:rsid w:val="006E3C72"/>
    <w:rsid w:val="006F2BC1"/>
    <w:rsid w:val="00701E6E"/>
    <w:rsid w:val="0071746A"/>
    <w:rsid w:val="00733EA7"/>
    <w:rsid w:val="00781B9D"/>
    <w:rsid w:val="007B37BD"/>
    <w:rsid w:val="007D2625"/>
    <w:rsid w:val="008040C4"/>
    <w:rsid w:val="0080439E"/>
    <w:rsid w:val="0082205E"/>
    <w:rsid w:val="00823808"/>
    <w:rsid w:val="00830F94"/>
    <w:rsid w:val="00886FEF"/>
    <w:rsid w:val="008C1E4F"/>
    <w:rsid w:val="00905706"/>
    <w:rsid w:val="00912C64"/>
    <w:rsid w:val="009251BC"/>
    <w:rsid w:val="00936FC6"/>
    <w:rsid w:val="009633B1"/>
    <w:rsid w:val="00965A1E"/>
    <w:rsid w:val="009770AE"/>
    <w:rsid w:val="00984268"/>
    <w:rsid w:val="00A0249F"/>
    <w:rsid w:val="00A430B0"/>
    <w:rsid w:val="00A61877"/>
    <w:rsid w:val="00A63C97"/>
    <w:rsid w:val="00AA5F70"/>
    <w:rsid w:val="00AB67A2"/>
    <w:rsid w:val="00AD3683"/>
    <w:rsid w:val="00AF5517"/>
    <w:rsid w:val="00B11698"/>
    <w:rsid w:val="00B137E6"/>
    <w:rsid w:val="00B40792"/>
    <w:rsid w:val="00B57AB3"/>
    <w:rsid w:val="00B76572"/>
    <w:rsid w:val="00B920ED"/>
    <w:rsid w:val="00BC010A"/>
    <w:rsid w:val="00BD00AB"/>
    <w:rsid w:val="00BF13FF"/>
    <w:rsid w:val="00C0462C"/>
    <w:rsid w:val="00C5427E"/>
    <w:rsid w:val="00C545E6"/>
    <w:rsid w:val="00C65C39"/>
    <w:rsid w:val="00C77473"/>
    <w:rsid w:val="00CB6E77"/>
    <w:rsid w:val="00CF7733"/>
    <w:rsid w:val="00D17700"/>
    <w:rsid w:val="00D31700"/>
    <w:rsid w:val="00D3491A"/>
    <w:rsid w:val="00D4043F"/>
    <w:rsid w:val="00D421B6"/>
    <w:rsid w:val="00D46290"/>
    <w:rsid w:val="00D51FBD"/>
    <w:rsid w:val="00DC1667"/>
    <w:rsid w:val="00DD4FE2"/>
    <w:rsid w:val="00DE0A5D"/>
    <w:rsid w:val="00DE7222"/>
    <w:rsid w:val="00E00B81"/>
    <w:rsid w:val="00E07191"/>
    <w:rsid w:val="00E30F36"/>
    <w:rsid w:val="00E37815"/>
    <w:rsid w:val="00E47FA9"/>
    <w:rsid w:val="00E8376E"/>
    <w:rsid w:val="00EC5EAA"/>
    <w:rsid w:val="00F51B60"/>
    <w:rsid w:val="00F70899"/>
    <w:rsid w:val="00F9599D"/>
    <w:rsid w:val="00F9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11212-852D-47D6-9446-CD2A90C2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6E3BC1D60FC1CAD59F292HDd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53D830ADD4E345CBF1D8EEAE9145E8AB8327ECB11760FC1CAD59F292HDd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53D830ADD4E345CBF1C6E3B8FD1BE2AB8C71E9B81C6BAF43F15FA5CD8D91C570H2d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E8843-AA44-46D0-A8F9-23C9EA98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Пользователь</cp:lastModifiedBy>
  <cp:revision>2</cp:revision>
  <cp:lastPrinted>2020-07-15T09:25:00Z</cp:lastPrinted>
  <dcterms:created xsi:type="dcterms:W3CDTF">2020-10-23T07:10:00Z</dcterms:created>
  <dcterms:modified xsi:type="dcterms:W3CDTF">2020-10-23T07:10:00Z</dcterms:modified>
</cp:coreProperties>
</file>